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F85A7" w14:textId="20BEBFDD" w:rsidR="00306DA3" w:rsidRDefault="006450B5" w:rsidP="00306DA3">
      <w:pPr>
        <w:jc w:val="center"/>
      </w:pPr>
      <w:r>
        <w:t>Lavanderia</w:t>
      </w:r>
      <w:r w:rsidR="00306DA3">
        <w:t xml:space="preserve"> Lesson</w:t>
      </w:r>
      <w:r w:rsidR="00C910A3">
        <w:rPr>
          <w:rStyle w:val="FootnoteReference"/>
        </w:rPr>
        <w:footnoteReference w:id="1"/>
      </w:r>
    </w:p>
    <w:p w14:paraId="35074776" w14:textId="77777777" w:rsidR="00306DA3" w:rsidRDefault="00306DA3" w:rsidP="00306DA3">
      <w:pPr>
        <w:jc w:val="center"/>
      </w:pPr>
    </w:p>
    <w:tbl>
      <w:tblPr>
        <w:tblStyle w:val="TableGrid"/>
        <w:tblW w:w="0" w:type="auto"/>
        <w:tblLook w:val="04A0" w:firstRow="1" w:lastRow="0" w:firstColumn="1" w:lastColumn="0" w:noHBand="0" w:noVBand="1"/>
      </w:tblPr>
      <w:tblGrid>
        <w:gridCol w:w="4428"/>
        <w:gridCol w:w="4428"/>
      </w:tblGrid>
      <w:tr w:rsidR="00306DA3" w14:paraId="55E9757E" w14:textId="77777777" w:rsidTr="00BD7905">
        <w:tc>
          <w:tcPr>
            <w:tcW w:w="4428" w:type="dxa"/>
          </w:tcPr>
          <w:p w14:paraId="734D5401" w14:textId="1828EF09" w:rsidR="00306DA3" w:rsidRPr="00FD5B08" w:rsidRDefault="00306DA3" w:rsidP="00BD7905">
            <w:pPr>
              <w:rPr>
                <w:b/>
                <w:sz w:val="28"/>
              </w:rPr>
            </w:pPr>
            <w:r w:rsidRPr="00FD5B08">
              <w:rPr>
                <w:b/>
                <w:sz w:val="28"/>
              </w:rPr>
              <w:t>Community Walk Experience</w:t>
            </w:r>
          </w:p>
          <w:p w14:paraId="789C97E8" w14:textId="77777777" w:rsidR="00306DA3" w:rsidRDefault="00306DA3" w:rsidP="006450B5">
            <w:pPr>
              <w:rPr>
                <w:sz w:val="16"/>
                <w:szCs w:val="16"/>
              </w:rPr>
            </w:pPr>
          </w:p>
          <w:p w14:paraId="2C63ED12" w14:textId="74958AA6" w:rsidR="006450B5" w:rsidRDefault="006450B5" w:rsidP="006450B5">
            <w:pPr>
              <w:rPr>
                <w:sz w:val="22"/>
                <w:szCs w:val="22"/>
              </w:rPr>
            </w:pPr>
            <w:r>
              <w:rPr>
                <w:sz w:val="22"/>
                <w:szCs w:val="22"/>
              </w:rPr>
              <w:t xml:space="preserve">The teachers enlisted the expertise of a Latina parent to guide them on a community walk. </w:t>
            </w:r>
            <w:r w:rsidR="003B3FBB">
              <w:rPr>
                <w:sz w:val="22"/>
                <w:szCs w:val="22"/>
              </w:rPr>
              <w:t xml:space="preserve">Communication between the teachers and this parent was primarily in Spanish. </w:t>
            </w:r>
            <w:r>
              <w:rPr>
                <w:sz w:val="22"/>
                <w:szCs w:val="22"/>
              </w:rPr>
              <w:t xml:space="preserve">The parent took them to many places in the neighborhood, including a </w:t>
            </w:r>
            <w:r>
              <w:rPr>
                <w:i/>
                <w:sz w:val="22"/>
                <w:szCs w:val="22"/>
              </w:rPr>
              <w:t>tienda</w:t>
            </w:r>
            <w:r>
              <w:rPr>
                <w:sz w:val="22"/>
                <w:szCs w:val="22"/>
              </w:rPr>
              <w:t>, mobile home park, and the Coin Laundry, where she and her relatives do their laundry.</w:t>
            </w:r>
          </w:p>
          <w:p w14:paraId="434A659C" w14:textId="22F3E6B1" w:rsidR="006450B5" w:rsidRPr="006450B5" w:rsidRDefault="006450B5" w:rsidP="006450B5">
            <w:pPr>
              <w:rPr>
                <w:sz w:val="22"/>
                <w:szCs w:val="22"/>
              </w:rPr>
            </w:pPr>
          </w:p>
          <w:p w14:paraId="50D343AC" w14:textId="77777777" w:rsidR="006450B5" w:rsidRPr="006450B5" w:rsidRDefault="006450B5" w:rsidP="006450B5">
            <w:pPr>
              <w:rPr>
                <w:sz w:val="22"/>
                <w:szCs w:val="22"/>
              </w:rPr>
            </w:pPr>
          </w:p>
          <w:p w14:paraId="2A7C8EB4" w14:textId="77777777" w:rsidR="00306DA3" w:rsidRDefault="00306DA3" w:rsidP="00BD7905">
            <w:pPr>
              <w:jc w:val="center"/>
            </w:pPr>
          </w:p>
        </w:tc>
        <w:tc>
          <w:tcPr>
            <w:tcW w:w="4428" w:type="dxa"/>
          </w:tcPr>
          <w:p w14:paraId="077B46C4" w14:textId="77777777" w:rsidR="00306DA3" w:rsidRPr="00FD5B08" w:rsidRDefault="00306DA3" w:rsidP="00BD7905">
            <w:pPr>
              <w:rPr>
                <w:b/>
                <w:sz w:val="28"/>
              </w:rPr>
            </w:pPr>
            <w:r w:rsidRPr="00FD5B08">
              <w:rPr>
                <w:b/>
                <w:sz w:val="28"/>
              </w:rPr>
              <w:t>Background on the Children</w:t>
            </w:r>
          </w:p>
          <w:p w14:paraId="1C90F3C3" w14:textId="77777777" w:rsidR="00306DA3" w:rsidRPr="006450B5" w:rsidRDefault="00306DA3" w:rsidP="006450B5">
            <w:pPr>
              <w:rPr>
                <w:sz w:val="16"/>
                <w:szCs w:val="16"/>
              </w:rPr>
            </w:pPr>
          </w:p>
          <w:p w14:paraId="3D537D37" w14:textId="77777777" w:rsidR="006450B5" w:rsidRDefault="006450B5" w:rsidP="003B3FBB">
            <w:pPr>
              <w:rPr>
                <w:sz w:val="22"/>
                <w:szCs w:val="22"/>
              </w:rPr>
            </w:pPr>
            <w:r>
              <w:rPr>
                <w:sz w:val="22"/>
                <w:szCs w:val="22"/>
              </w:rPr>
              <w:t xml:space="preserve">During their visit to the Coin Laundry, a familiar social hub for local Latin@ families, teachers talked to the mothers about what factors they considered when doing the laundry. </w:t>
            </w:r>
          </w:p>
          <w:p w14:paraId="46F78DB5" w14:textId="77777777" w:rsidR="003B3FBB" w:rsidRDefault="003B3FBB" w:rsidP="003B3FBB">
            <w:pPr>
              <w:rPr>
                <w:sz w:val="22"/>
                <w:szCs w:val="22"/>
              </w:rPr>
            </w:pPr>
          </w:p>
          <w:p w14:paraId="1F568999" w14:textId="469E2CFD" w:rsidR="003B3FBB" w:rsidRPr="003B3FBB" w:rsidRDefault="003B3FBB" w:rsidP="003B3FBB">
            <w:pPr>
              <w:rPr>
                <w:sz w:val="16"/>
                <w:szCs w:val="16"/>
              </w:rPr>
            </w:pPr>
            <w:r w:rsidRPr="003B3FBB">
              <w:rPr>
                <w:i/>
                <w:sz w:val="16"/>
                <w:szCs w:val="16"/>
              </w:rPr>
              <w:t>The student’s mother introduced us to several of her friends who were filling washers with tiny children’s clothing while other women looked on with amusement as we took pictures and recorded data. A standard sized load of wash costs $1.75, and driers require $.25 for each 15 minutes of drying.  The washers appeared smaller than the washers we have in our homes: the women reported having to do an average of 6-10 loads of laundry per week, depending on how many people were in their family and how sucio their children had gotten.  The women with whom we spoke estimated that they spent an average of $15-30 per week on laundry</w:t>
            </w:r>
            <w:r>
              <w:rPr>
                <w:i/>
                <w:sz w:val="16"/>
                <w:szCs w:val="16"/>
              </w:rPr>
              <w:t>.</w:t>
            </w:r>
          </w:p>
        </w:tc>
      </w:tr>
      <w:tr w:rsidR="00306DA3" w14:paraId="2B24B583" w14:textId="77777777" w:rsidTr="00BD7905">
        <w:tc>
          <w:tcPr>
            <w:tcW w:w="4428" w:type="dxa"/>
          </w:tcPr>
          <w:p w14:paraId="784D447A" w14:textId="059BA27F" w:rsidR="00306DA3" w:rsidRDefault="00306DA3" w:rsidP="00BD7905">
            <w:pPr>
              <w:rPr>
                <w:b/>
                <w:sz w:val="28"/>
              </w:rPr>
            </w:pPr>
            <w:r w:rsidRPr="00FD5B08">
              <w:rPr>
                <w:b/>
                <w:sz w:val="28"/>
              </w:rPr>
              <w:t>Task</w:t>
            </w:r>
          </w:p>
          <w:p w14:paraId="2E7409A9" w14:textId="77777777" w:rsidR="00306DA3" w:rsidRDefault="006450B5" w:rsidP="006450B5">
            <w:pPr>
              <w:rPr>
                <w:sz w:val="16"/>
                <w:szCs w:val="16"/>
              </w:rPr>
            </w:pPr>
            <w:r>
              <w:rPr>
                <w:sz w:val="16"/>
                <w:szCs w:val="16"/>
              </w:rPr>
              <w:t>The task was provided in Spanish and English.</w:t>
            </w:r>
          </w:p>
          <w:p w14:paraId="6089129B" w14:textId="77777777" w:rsidR="006450B5" w:rsidRPr="006450B5" w:rsidRDefault="006450B5" w:rsidP="006450B5">
            <w:pPr>
              <w:rPr>
                <w:sz w:val="16"/>
                <w:szCs w:val="16"/>
              </w:rPr>
            </w:pPr>
          </w:p>
          <w:p w14:paraId="28ED5B5C" w14:textId="4631608D" w:rsidR="006450B5" w:rsidRPr="006450B5" w:rsidRDefault="006450B5" w:rsidP="006450B5">
            <w:pPr>
              <w:rPr>
                <w:sz w:val="20"/>
                <w:szCs w:val="20"/>
              </w:rPr>
            </w:pPr>
            <w:r w:rsidRPr="006450B5">
              <w:rPr>
                <w:sz w:val="20"/>
                <w:szCs w:val="20"/>
              </w:rPr>
              <w:t>You live with your three siblings, your two parents, and your grandmother. Every week, your family has lots of dirty laundry that needs to be washed – today, in fact, you have 10 loads of laundry!</w:t>
            </w:r>
            <w:r>
              <w:rPr>
                <w:sz w:val="20"/>
                <w:szCs w:val="20"/>
              </w:rPr>
              <w:t xml:space="preserve"> </w:t>
            </w:r>
            <w:r w:rsidRPr="006450B5">
              <w:rPr>
                <w:sz w:val="20"/>
                <w:szCs w:val="20"/>
              </w:rPr>
              <w:t xml:space="preserve">You go to the Laundromat to help your mother. She wants to know how much it will cost to </w:t>
            </w:r>
            <w:r w:rsidRPr="006450B5">
              <w:rPr>
                <w:sz w:val="20"/>
                <w:szCs w:val="20"/>
                <w:u w:val="single"/>
              </w:rPr>
              <w:t>wash</w:t>
            </w:r>
            <w:r w:rsidRPr="006450B5">
              <w:rPr>
                <w:sz w:val="20"/>
                <w:szCs w:val="20"/>
              </w:rPr>
              <w:t xml:space="preserve"> (not dry) all the clothes. Can you help her? How many solutions are there? What is the maximum and minimum you might pay? (You already have the detergent.)</w:t>
            </w:r>
          </w:p>
          <w:p w14:paraId="2C0A68F6" w14:textId="77777777" w:rsidR="006450B5" w:rsidRPr="006450B5" w:rsidRDefault="006450B5" w:rsidP="006450B5">
            <w:pPr>
              <w:rPr>
                <w:sz w:val="20"/>
                <w:szCs w:val="20"/>
                <w:u w:val="single"/>
              </w:rPr>
            </w:pPr>
            <w:r w:rsidRPr="006450B5">
              <w:rPr>
                <w:sz w:val="20"/>
                <w:szCs w:val="20"/>
                <w:u w:val="single"/>
              </w:rPr>
              <w:t>Precios de Lavar (Washing Prices)</w:t>
            </w:r>
          </w:p>
          <w:p w14:paraId="36257E3D" w14:textId="77777777" w:rsidR="006450B5" w:rsidRPr="006450B5" w:rsidRDefault="006450B5" w:rsidP="006450B5">
            <w:pPr>
              <w:rPr>
                <w:sz w:val="20"/>
                <w:szCs w:val="20"/>
              </w:rPr>
            </w:pPr>
            <w:r w:rsidRPr="006450B5">
              <w:rPr>
                <w:sz w:val="20"/>
                <w:szCs w:val="20"/>
              </w:rPr>
              <w:t>La máquina de una carga / Single load washer: $1.75/load</w:t>
            </w:r>
          </w:p>
          <w:p w14:paraId="5768CB0B" w14:textId="77777777" w:rsidR="006450B5" w:rsidRPr="006450B5" w:rsidRDefault="006450B5" w:rsidP="006450B5">
            <w:pPr>
              <w:rPr>
                <w:sz w:val="20"/>
                <w:szCs w:val="20"/>
              </w:rPr>
            </w:pPr>
            <w:r w:rsidRPr="006450B5">
              <w:rPr>
                <w:sz w:val="20"/>
                <w:szCs w:val="20"/>
              </w:rPr>
              <w:t>Las máquinas de dos cargas / Double load washer: $3.00/load</w:t>
            </w:r>
          </w:p>
          <w:p w14:paraId="6A423983" w14:textId="77777777" w:rsidR="006450B5" w:rsidRPr="006450B5" w:rsidRDefault="006450B5" w:rsidP="006450B5">
            <w:pPr>
              <w:rPr>
                <w:sz w:val="20"/>
                <w:szCs w:val="20"/>
              </w:rPr>
            </w:pPr>
            <w:r w:rsidRPr="006450B5">
              <w:rPr>
                <w:sz w:val="20"/>
                <w:szCs w:val="20"/>
              </w:rPr>
              <w:t>Las máquinas de tres cargas / Triple load washer: $4.00/load</w:t>
            </w:r>
          </w:p>
          <w:p w14:paraId="09A5529A" w14:textId="77777777" w:rsidR="006450B5" w:rsidRPr="006450B5" w:rsidRDefault="006450B5" w:rsidP="006450B5">
            <w:pPr>
              <w:rPr>
                <w:sz w:val="20"/>
                <w:szCs w:val="20"/>
              </w:rPr>
            </w:pPr>
          </w:p>
          <w:p w14:paraId="265E82A9" w14:textId="77777777" w:rsidR="006450B5" w:rsidRPr="006450B5" w:rsidRDefault="006450B5" w:rsidP="006450B5">
            <w:pPr>
              <w:rPr>
                <w:sz w:val="20"/>
                <w:szCs w:val="20"/>
                <w:u w:val="single"/>
              </w:rPr>
            </w:pPr>
            <w:r w:rsidRPr="006450B5">
              <w:rPr>
                <w:sz w:val="20"/>
                <w:szCs w:val="20"/>
                <w:u w:val="single"/>
              </w:rPr>
              <w:t>Precio de Secar (Drying Price)</w:t>
            </w:r>
          </w:p>
          <w:p w14:paraId="06D5FA37" w14:textId="77777777" w:rsidR="006450B5" w:rsidRPr="006450B5" w:rsidRDefault="006450B5" w:rsidP="006450B5">
            <w:pPr>
              <w:rPr>
                <w:sz w:val="20"/>
                <w:szCs w:val="20"/>
              </w:rPr>
            </w:pPr>
            <w:r w:rsidRPr="006450B5">
              <w:rPr>
                <w:sz w:val="20"/>
                <w:szCs w:val="20"/>
              </w:rPr>
              <w:t>$.25/15 min.</w:t>
            </w:r>
          </w:p>
          <w:p w14:paraId="11C79252" w14:textId="77777777" w:rsidR="006450B5" w:rsidRPr="006450B5" w:rsidRDefault="006450B5" w:rsidP="006450B5">
            <w:pPr>
              <w:rPr>
                <w:sz w:val="20"/>
                <w:szCs w:val="20"/>
              </w:rPr>
            </w:pPr>
          </w:p>
          <w:p w14:paraId="0609E3BF" w14:textId="77777777" w:rsidR="006450B5" w:rsidRPr="006450B5" w:rsidRDefault="006450B5" w:rsidP="006450B5">
            <w:pPr>
              <w:rPr>
                <w:sz w:val="20"/>
                <w:szCs w:val="20"/>
              </w:rPr>
            </w:pPr>
            <w:r w:rsidRPr="006450B5">
              <w:rPr>
                <w:sz w:val="20"/>
                <w:szCs w:val="20"/>
              </w:rPr>
              <w:t>After the washing…now you and your mother have 10 loads of wet laundry. How much will it cost to dry all the loads? (On average, each load of laundry will need 45 minutes to dry.)</w:t>
            </w:r>
          </w:p>
          <w:p w14:paraId="4748F721" w14:textId="60D80535" w:rsidR="006450B5" w:rsidRPr="006450B5" w:rsidRDefault="006450B5" w:rsidP="006450B5">
            <w:pPr>
              <w:rPr>
                <w:sz w:val="22"/>
                <w:szCs w:val="22"/>
              </w:rPr>
            </w:pPr>
            <w:r w:rsidRPr="006450B5">
              <w:rPr>
                <w:sz w:val="20"/>
                <w:szCs w:val="20"/>
              </w:rPr>
              <w:t>Use numbers, words, drawings, manipulatives, etc. to show your group’s work and solutions.</w:t>
            </w:r>
          </w:p>
        </w:tc>
        <w:tc>
          <w:tcPr>
            <w:tcW w:w="4428" w:type="dxa"/>
          </w:tcPr>
          <w:p w14:paraId="39F85F9D" w14:textId="189F7B89" w:rsidR="006450B5" w:rsidRDefault="00306DA3" w:rsidP="00BD7905">
            <w:pPr>
              <w:rPr>
                <w:b/>
                <w:sz w:val="28"/>
              </w:rPr>
            </w:pPr>
            <w:r w:rsidRPr="00FD5B08">
              <w:rPr>
                <w:b/>
                <w:sz w:val="28"/>
              </w:rPr>
              <w:t>Lesson Outline</w:t>
            </w:r>
          </w:p>
          <w:p w14:paraId="3952E29A" w14:textId="77777777" w:rsidR="003B3FBB" w:rsidRDefault="003B3FBB" w:rsidP="00BD7905">
            <w:pPr>
              <w:rPr>
                <w:sz w:val="16"/>
                <w:szCs w:val="16"/>
              </w:rPr>
            </w:pPr>
          </w:p>
          <w:p w14:paraId="71521225" w14:textId="1C05CD17" w:rsidR="003B3FBB" w:rsidRDefault="003B3FBB" w:rsidP="00BD7905">
            <w:pPr>
              <w:rPr>
                <w:sz w:val="22"/>
                <w:szCs w:val="22"/>
              </w:rPr>
            </w:pPr>
            <w:r>
              <w:rPr>
                <w:sz w:val="22"/>
                <w:szCs w:val="22"/>
              </w:rPr>
              <w:t xml:space="preserve">The opening of the lesson asks students to talk about their experiences doing laundry and whether the Laundromat they go to looks like the one pictures in the task. </w:t>
            </w:r>
          </w:p>
          <w:p w14:paraId="3D30D33B" w14:textId="2599B0F7" w:rsidR="003B3FBB" w:rsidRDefault="003B3FBB" w:rsidP="00BD7905">
            <w:pPr>
              <w:rPr>
                <w:sz w:val="22"/>
                <w:szCs w:val="22"/>
              </w:rPr>
            </w:pPr>
            <w:r>
              <w:rPr>
                <w:sz w:val="22"/>
                <w:szCs w:val="22"/>
              </w:rPr>
              <w:t>The task is posed and students are told they my work alone or in groups of two or three.</w:t>
            </w:r>
          </w:p>
          <w:p w14:paraId="02B06F13" w14:textId="7207BC0A" w:rsidR="003B3FBB" w:rsidRDefault="003B3FBB" w:rsidP="00BD7905">
            <w:pPr>
              <w:rPr>
                <w:sz w:val="22"/>
                <w:szCs w:val="22"/>
              </w:rPr>
            </w:pPr>
            <w:r>
              <w:rPr>
                <w:sz w:val="22"/>
                <w:szCs w:val="22"/>
              </w:rPr>
              <w:t>After exploring the task, student groups present solutions via document camera. Other students are encouraged to ask questions and make comments.</w:t>
            </w:r>
          </w:p>
          <w:p w14:paraId="2DC5CF49" w14:textId="7B3849EF" w:rsidR="003B3FBB" w:rsidRDefault="003B3FBB" w:rsidP="00BD7905">
            <w:pPr>
              <w:rPr>
                <w:sz w:val="22"/>
                <w:szCs w:val="22"/>
              </w:rPr>
            </w:pPr>
            <w:r>
              <w:rPr>
                <w:sz w:val="22"/>
                <w:szCs w:val="22"/>
              </w:rPr>
              <w:t xml:space="preserve">During closure, students are asked to discuss what parts of the task were easiest or hardest for them as well as to think about the strengths and weaknesses of their group’s work. </w:t>
            </w:r>
          </w:p>
          <w:p w14:paraId="6EB953E3" w14:textId="77777777" w:rsidR="00306DA3" w:rsidRDefault="003B3FBB" w:rsidP="003B3FBB">
            <w:pPr>
              <w:rPr>
                <w:sz w:val="22"/>
                <w:szCs w:val="22"/>
              </w:rPr>
            </w:pPr>
            <w:r>
              <w:rPr>
                <w:sz w:val="22"/>
                <w:szCs w:val="22"/>
              </w:rPr>
              <w:t>Students are then engaged in an exit task where teachers ask if/how the lesson will affect their thinking about washing clothes.</w:t>
            </w:r>
          </w:p>
          <w:p w14:paraId="32C0D7D4" w14:textId="461E85F4" w:rsidR="003B3FBB" w:rsidRDefault="003B3FBB" w:rsidP="003B3FBB">
            <w:r>
              <w:rPr>
                <w:sz w:val="22"/>
                <w:szCs w:val="22"/>
              </w:rPr>
              <w:t>The teacher will then briefly talk about the Community Walk experience and point out how many other opportunities for math learning exist in their surroundings, and asking students to think about other possible directions math lessons could take.</w:t>
            </w:r>
          </w:p>
        </w:tc>
      </w:tr>
    </w:tbl>
    <w:p w14:paraId="776BAA0E" w14:textId="5A7F254E" w:rsidR="00710556" w:rsidRPr="000713B0" w:rsidRDefault="00710556" w:rsidP="00710556">
      <w:pPr>
        <w:jc w:val="center"/>
        <w:rPr>
          <w:b/>
          <w:vertAlign w:val="superscript"/>
        </w:rPr>
      </w:pPr>
      <w:r w:rsidRPr="00BE1743">
        <w:rPr>
          <w:b/>
        </w:rPr>
        <w:lastRenderedPageBreak/>
        <w:t>Annotations from Teach Math</w:t>
      </w:r>
      <w:r w:rsidR="000713B0">
        <w:rPr>
          <w:b/>
          <w:vertAlign w:val="superscript"/>
        </w:rPr>
        <w:t>a</w:t>
      </w:r>
      <w:bookmarkStart w:id="0" w:name="_GoBack"/>
      <w:bookmarkEnd w:id="0"/>
    </w:p>
    <w:p w14:paraId="7867CD33" w14:textId="77777777" w:rsidR="00710556" w:rsidRDefault="00710556" w:rsidP="00710556">
      <w:pPr>
        <w:jc w:val="center"/>
      </w:pPr>
    </w:p>
    <w:tbl>
      <w:tblPr>
        <w:tblStyle w:val="TableGrid"/>
        <w:tblW w:w="0" w:type="auto"/>
        <w:tblLook w:val="04A0" w:firstRow="1" w:lastRow="0" w:firstColumn="1" w:lastColumn="0" w:noHBand="0" w:noVBand="1"/>
      </w:tblPr>
      <w:tblGrid>
        <w:gridCol w:w="2178"/>
        <w:gridCol w:w="6678"/>
      </w:tblGrid>
      <w:tr w:rsidR="00710556" w14:paraId="0BC2B7B1" w14:textId="77777777" w:rsidTr="00035DC5">
        <w:tc>
          <w:tcPr>
            <w:tcW w:w="2178" w:type="dxa"/>
          </w:tcPr>
          <w:p w14:paraId="41380FF1" w14:textId="77777777" w:rsidR="00710556" w:rsidRDefault="00710556" w:rsidP="00035DC5">
            <w:pPr>
              <w:jc w:val="center"/>
            </w:pPr>
            <w:r>
              <w:t>Connections to CMT</w:t>
            </w:r>
          </w:p>
        </w:tc>
        <w:tc>
          <w:tcPr>
            <w:tcW w:w="6678" w:type="dxa"/>
          </w:tcPr>
          <w:p w14:paraId="17AD48DB" w14:textId="77777777" w:rsidR="001B339A" w:rsidRDefault="001B339A" w:rsidP="001B339A">
            <w:pPr>
              <w:widowControl w:val="0"/>
              <w:autoSpaceDE w:val="0"/>
              <w:autoSpaceDN w:val="0"/>
              <w:adjustRightInd w:val="0"/>
              <w:spacing w:after="240"/>
              <w:rPr>
                <w:rFonts w:ascii="Times" w:hAnsi="Times" w:cs="Times"/>
              </w:rPr>
            </w:pPr>
            <w:r>
              <w:rPr>
                <w:rFonts w:ascii="Times" w:hAnsi="Times" w:cs="Times"/>
              </w:rPr>
              <w:t>This example illustrated PSTs’ careful attention to children’s thinking about rates and proportionality, and meaningful connections between children’s mathematical thinking and children’s home and community experiences.</w:t>
            </w:r>
          </w:p>
          <w:p w14:paraId="1EC8787B" w14:textId="3CCCB9C1" w:rsidR="00710556" w:rsidRPr="001B339A" w:rsidRDefault="001B339A" w:rsidP="001B339A">
            <w:pPr>
              <w:widowControl w:val="0"/>
              <w:autoSpaceDE w:val="0"/>
              <w:autoSpaceDN w:val="0"/>
              <w:adjustRightInd w:val="0"/>
              <w:spacing w:after="240"/>
              <w:rPr>
                <w:rFonts w:ascii="Times" w:hAnsi="Times" w:cs="Times"/>
              </w:rPr>
            </w:pPr>
            <w:r>
              <w:rPr>
                <w:rFonts w:ascii="Times" w:hAnsi="Times" w:cs="Times"/>
              </w:rPr>
              <w:t>An extension problem incorporated fractions and rates, asking students to determine the maximum and minimum cost if each family member ‘‘makes 11/2 loads of dirty laundry.’’</w:t>
            </w:r>
          </w:p>
        </w:tc>
      </w:tr>
      <w:tr w:rsidR="00710556" w14:paraId="6A1905FE" w14:textId="77777777" w:rsidTr="00035DC5">
        <w:tc>
          <w:tcPr>
            <w:tcW w:w="2178" w:type="dxa"/>
          </w:tcPr>
          <w:p w14:paraId="480DACD5" w14:textId="77777777" w:rsidR="00710556" w:rsidRDefault="00710556" w:rsidP="00035DC5">
            <w:pPr>
              <w:jc w:val="center"/>
            </w:pPr>
            <w:r>
              <w:t>Connections to CFoK</w:t>
            </w:r>
          </w:p>
          <w:p w14:paraId="4FAC55AC" w14:textId="77777777" w:rsidR="00710556" w:rsidRDefault="00710556" w:rsidP="00035DC5"/>
        </w:tc>
        <w:tc>
          <w:tcPr>
            <w:tcW w:w="6678" w:type="dxa"/>
          </w:tcPr>
          <w:p w14:paraId="7C9BC0A2" w14:textId="13BE2E78" w:rsidR="001B339A" w:rsidRDefault="001B339A" w:rsidP="001B339A">
            <w:pPr>
              <w:widowControl w:val="0"/>
              <w:autoSpaceDE w:val="0"/>
              <w:autoSpaceDN w:val="0"/>
              <w:adjustRightInd w:val="0"/>
              <w:spacing w:after="240"/>
              <w:rPr>
                <w:rFonts w:ascii="Times" w:hAnsi="Times" w:cs="Times"/>
              </w:rPr>
            </w:pPr>
            <w:r>
              <w:rPr>
                <w:rFonts w:ascii="Times New Roman" w:hAnsi="Times New Roman" w:cs="Times New Roman"/>
              </w:rPr>
              <w:t xml:space="preserve">The PSTs </w:t>
            </w:r>
            <w:r w:rsidRPr="00F20F1D">
              <w:rPr>
                <w:rFonts w:ascii="Times New Roman" w:hAnsi="Times New Roman" w:cs="Times New Roman"/>
              </w:rPr>
              <w:t>asked a Latina parent volunteer if she would be willing to show them around the community.</w:t>
            </w:r>
            <w:r>
              <w:rPr>
                <w:rFonts w:ascii="Times New Roman" w:hAnsi="Times New Roman" w:cs="Times New Roman"/>
              </w:rPr>
              <w:t xml:space="preserve"> During their guided tour, the prospective teacher</w:t>
            </w:r>
            <w:r w:rsidRPr="00F20F1D">
              <w:rPr>
                <w:rFonts w:ascii="Times New Roman" w:hAnsi="Times New Roman" w:cs="Times New Roman"/>
              </w:rPr>
              <w:t xml:space="preserve">s learned </w:t>
            </w:r>
            <w:r>
              <w:rPr>
                <w:rFonts w:ascii="Times New Roman" w:hAnsi="Times New Roman" w:cs="Times New Roman"/>
              </w:rPr>
              <w:t>how</w:t>
            </w:r>
            <w:r w:rsidRPr="00F20F1D">
              <w:rPr>
                <w:rFonts w:ascii="Times New Roman" w:hAnsi="Times New Roman" w:cs="Times New Roman"/>
              </w:rPr>
              <w:t xml:space="preserve"> many loads of laundry families washed</w:t>
            </w:r>
            <w:r>
              <w:rPr>
                <w:rFonts w:ascii="Times New Roman" w:hAnsi="Times New Roman" w:cs="Times New Roman"/>
              </w:rPr>
              <w:t xml:space="preserve"> per week</w:t>
            </w:r>
            <w:r w:rsidRPr="00F20F1D">
              <w:rPr>
                <w:rFonts w:ascii="Times New Roman" w:hAnsi="Times New Roman" w:cs="Times New Roman"/>
              </w:rPr>
              <w:t xml:space="preserve">, and </w:t>
            </w:r>
            <w:r>
              <w:rPr>
                <w:rFonts w:ascii="Times New Roman" w:hAnsi="Times New Roman" w:cs="Times New Roman"/>
              </w:rPr>
              <w:t xml:space="preserve">the </w:t>
            </w:r>
            <w:r w:rsidRPr="00F20F1D">
              <w:rPr>
                <w:rFonts w:ascii="Times New Roman" w:hAnsi="Times New Roman" w:cs="Times New Roman"/>
              </w:rPr>
              <w:t xml:space="preserve">average amount </w:t>
            </w:r>
            <w:r>
              <w:rPr>
                <w:rFonts w:ascii="Times New Roman" w:hAnsi="Times New Roman" w:cs="Times New Roman"/>
              </w:rPr>
              <w:t xml:space="preserve">of money </w:t>
            </w:r>
            <w:r w:rsidRPr="00F20F1D">
              <w:rPr>
                <w:rFonts w:ascii="Times New Roman" w:hAnsi="Times New Roman" w:cs="Times New Roman"/>
              </w:rPr>
              <w:t>spent. They also gathered information about the cost of standard and double-load washing machines, and talked with families about their laundry decisions (</w:t>
            </w:r>
            <w:r>
              <w:rPr>
                <w:rFonts w:ascii="Times New Roman" w:hAnsi="Times New Roman" w:cs="Times New Roman"/>
              </w:rPr>
              <w:t>e.g.,</w:t>
            </w:r>
            <w:r w:rsidRPr="00F20F1D">
              <w:rPr>
                <w:rFonts w:ascii="Times New Roman" w:hAnsi="Times New Roman" w:cs="Times New Roman"/>
              </w:rPr>
              <w:t xml:space="preserve"> estimating the number of loads, deciding which washers to use). </w:t>
            </w:r>
            <w:r>
              <w:rPr>
                <w:rFonts w:ascii="Times" w:hAnsi="Times" w:cs="Times"/>
              </w:rPr>
              <w:t>They used information obtained during the visit such as washer/ dryer prices for single, double, or triple loads, detergent prices, estimation of number of loads, and family budget constraints to frame their tasks. They situated tasks in a familial context, and asked students to help ‘‘your mother’’ determine the cost to wash and dry 10 loads of dirty clothes, including the ‘‘maximum and minimum that one might pay.’’</w:t>
            </w:r>
          </w:p>
          <w:p w14:paraId="7D65E1E7" w14:textId="77777777" w:rsidR="001B339A" w:rsidRDefault="001B339A" w:rsidP="001B339A">
            <w:pPr>
              <w:widowControl w:val="0"/>
              <w:autoSpaceDE w:val="0"/>
              <w:autoSpaceDN w:val="0"/>
              <w:adjustRightInd w:val="0"/>
              <w:spacing w:after="240"/>
              <w:rPr>
                <w:rFonts w:ascii="Times" w:hAnsi="Times" w:cs="Times"/>
              </w:rPr>
            </w:pPr>
            <w:r>
              <w:rPr>
                <w:rFonts w:ascii="Times" w:hAnsi="Times" w:cs="Times"/>
              </w:rPr>
              <w:t>The task was presented in Spanish and English to provide additional access to Latino/English language learners.</w:t>
            </w:r>
          </w:p>
          <w:p w14:paraId="215F8FB6" w14:textId="77777777" w:rsidR="00710556" w:rsidRDefault="00710556" w:rsidP="00035DC5">
            <w:pPr>
              <w:jc w:val="center"/>
            </w:pPr>
          </w:p>
        </w:tc>
      </w:tr>
      <w:tr w:rsidR="00710556" w14:paraId="2AE93702" w14:textId="77777777" w:rsidTr="00035DC5">
        <w:tc>
          <w:tcPr>
            <w:tcW w:w="2178" w:type="dxa"/>
          </w:tcPr>
          <w:p w14:paraId="5D07C90C" w14:textId="77777777" w:rsidR="00710556" w:rsidRDefault="00710556" w:rsidP="00035DC5">
            <w:pPr>
              <w:jc w:val="center"/>
            </w:pPr>
            <w:r>
              <w:t>Other Notes</w:t>
            </w:r>
          </w:p>
        </w:tc>
        <w:tc>
          <w:tcPr>
            <w:tcW w:w="6678" w:type="dxa"/>
          </w:tcPr>
          <w:p w14:paraId="0EB8C128" w14:textId="77777777" w:rsidR="00710556" w:rsidRDefault="00710556" w:rsidP="00035DC5">
            <w:pPr>
              <w:jc w:val="center"/>
            </w:pPr>
          </w:p>
          <w:p w14:paraId="60D6CF4E" w14:textId="77777777" w:rsidR="00710556" w:rsidRDefault="00710556" w:rsidP="00035DC5">
            <w:pPr>
              <w:jc w:val="center"/>
            </w:pPr>
          </w:p>
          <w:p w14:paraId="2BDBD0E2" w14:textId="77777777" w:rsidR="00710556" w:rsidRDefault="00710556" w:rsidP="00035DC5">
            <w:pPr>
              <w:jc w:val="center"/>
            </w:pPr>
          </w:p>
        </w:tc>
      </w:tr>
    </w:tbl>
    <w:p w14:paraId="28E5C4B1" w14:textId="77777777" w:rsidR="000713B0" w:rsidRPr="005A1517" w:rsidRDefault="000713B0" w:rsidP="000713B0">
      <w:pPr>
        <w:rPr>
          <w:rFonts w:ascii="Times New Roman" w:hAnsi="Times New Roman" w:cs="Times New Roman"/>
          <w:sz w:val="20"/>
          <w:szCs w:val="20"/>
        </w:rPr>
      </w:pPr>
      <w:r>
        <w:rPr>
          <w:vertAlign w:val="superscript"/>
        </w:rPr>
        <w:t>a</w:t>
      </w:r>
      <w:r w:rsidRPr="005A1517">
        <w:rPr>
          <w:rFonts w:ascii="Times New Roman" w:hAnsi="Times New Roman" w:cs="Times New Roman"/>
          <w:sz w:val="20"/>
          <w:szCs w:val="20"/>
        </w:rPr>
        <w:t>Annotations are based on the following Teach Math publications:</w:t>
      </w:r>
    </w:p>
    <w:p w14:paraId="11B78D23" w14:textId="77777777" w:rsidR="000713B0" w:rsidRPr="005A1517" w:rsidRDefault="000713B0" w:rsidP="000713B0">
      <w:pPr>
        <w:rPr>
          <w:rFonts w:ascii="Times New Roman" w:hAnsi="Times New Roman" w:cs="Times New Roman"/>
          <w:sz w:val="20"/>
          <w:szCs w:val="20"/>
        </w:rPr>
      </w:pPr>
    </w:p>
    <w:p w14:paraId="49AE36D7"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Aguirre, J. M., Turner, E. E., Bartell, T. G., Kalinec-Craig, C., Foote, M. Q., Roth  </w:t>
      </w:r>
    </w:p>
    <w:p w14:paraId="3B7AC45D"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McDuffie, A., &amp; Drake, C. (2013). Making connections in practice: Developing prospective </w:t>
      </w:r>
    </w:p>
    <w:p w14:paraId="6FCBF54E"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teachers’ capacities to connect children’s mathematical thinking and community funds </w:t>
      </w:r>
    </w:p>
    <w:p w14:paraId="7E8EA326"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of knowledge in mathematics instruction. </w:t>
      </w:r>
      <w:r w:rsidRPr="005A1517">
        <w:rPr>
          <w:rFonts w:ascii="Times New Roman" w:hAnsi="Times New Roman" w:cs="Times New Roman"/>
          <w:i/>
          <w:iCs/>
          <w:sz w:val="20"/>
          <w:szCs w:val="20"/>
        </w:rPr>
        <w:t>Journal of Teacher Education, 64</w:t>
      </w:r>
      <w:r w:rsidRPr="005A1517">
        <w:rPr>
          <w:rFonts w:ascii="Times New Roman" w:hAnsi="Times New Roman" w:cs="Times New Roman"/>
          <w:sz w:val="20"/>
          <w:szCs w:val="20"/>
        </w:rPr>
        <w:t xml:space="preserve">(2), 178-192. DOI: </w:t>
      </w:r>
    </w:p>
    <w:p w14:paraId="4115E5B6"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10.1177/0022487112466900</w:t>
      </w:r>
    </w:p>
    <w:p w14:paraId="001A492B" w14:textId="77777777" w:rsidR="000713B0" w:rsidRPr="005A1517" w:rsidRDefault="000713B0" w:rsidP="000713B0">
      <w:pPr>
        <w:ind w:left="720" w:hanging="720"/>
        <w:rPr>
          <w:rFonts w:ascii="Times New Roman" w:hAnsi="Times New Roman" w:cs="Times New Roman"/>
          <w:sz w:val="20"/>
          <w:szCs w:val="20"/>
        </w:rPr>
      </w:pPr>
    </w:p>
    <w:p w14:paraId="0B75A621" w14:textId="77777777" w:rsidR="000713B0" w:rsidRPr="005A1517" w:rsidRDefault="000713B0" w:rsidP="000713B0">
      <w:pPr>
        <w:widowControl w:val="0"/>
        <w:autoSpaceDE w:val="0"/>
        <w:autoSpaceDN w:val="0"/>
        <w:adjustRightInd w:val="0"/>
        <w:spacing w:after="280"/>
        <w:rPr>
          <w:rFonts w:ascii="Times New Roman" w:hAnsi="Times New Roman" w:cs="Times New Roman"/>
          <w:sz w:val="20"/>
          <w:szCs w:val="20"/>
        </w:rPr>
      </w:pPr>
      <w:r w:rsidRPr="005A1517">
        <w:rPr>
          <w:rFonts w:ascii="Times New Roman" w:hAnsi="Times New Roman" w:cs="Times New Roman"/>
          <w:sz w:val="20"/>
          <w:szCs w:val="20"/>
        </w:rPr>
        <w:t xml:space="preserve">Turner, E. E., Aguirre, J. M., Bartell, T. G., Drake, C., Foote, M. Q., Roth McDuffie, A. (2014). Making meaningful connections with mathematics and the community: Lessons from pre-service teachers. In T. G. Bartell &amp; A. Flores (Eds.), </w:t>
      </w:r>
      <w:r w:rsidRPr="005A1517">
        <w:rPr>
          <w:rFonts w:ascii="Times New Roman" w:hAnsi="Times New Roman" w:cs="Times New Roman"/>
          <w:i/>
          <w:iCs/>
          <w:sz w:val="20"/>
          <w:szCs w:val="20"/>
        </w:rPr>
        <w:t>Embracing resources of children, families, communities, and cultures in mathematics learning</w:t>
      </w:r>
      <w:r w:rsidRPr="005A1517">
        <w:rPr>
          <w:rFonts w:ascii="Times New Roman" w:hAnsi="Times New Roman" w:cs="Times New Roman"/>
          <w:sz w:val="20"/>
          <w:szCs w:val="20"/>
        </w:rPr>
        <w:t xml:space="preserve"> [A Research Monograph of TODOS: Mathematics for ALL], </w:t>
      </w:r>
      <w:r w:rsidRPr="005A1517">
        <w:rPr>
          <w:rFonts w:ascii="Times New Roman" w:hAnsi="Times New Roman" w:cs="Times New Roman"/>
          <w:i/>
          <w:iCs/>
          <w:sz w:val="20"/>
          <w:szCs w:val="20"/>
        </w:rPr>
        <w:t>3</w:t>
      </w:r>
      <w:r w:rsidRPr="005A1517">
        <w:rPr>
          <w:rFonts w:ascii="Times New Roman" w:hAnsi="Times New Roman" w:cs="Times New Roman"/>
          <w:sz w:val="20"/>
          <w:szCs w:val="20"/>
        </w:rPr>
        <w:t>, 30-49. San Bernardino, CA: TODOS.</w:t>
      </w:r>
    </w:p>
    <w:p w14:paraId="3B72F99C"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Turner, E., Drake, C., Aguirre, J., Foote, M., Gau Bartell, T., &amp; Roth McDufffie, A. (2012, </w:t>
      </w:r>
    </w:p>
    <w:p w14:paraId="44DEB1AD"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sz w:val="20"/>
          <w:szCs w:val="20"/>
        </w:rPr>
        <w:t>February). Preparing pre-service teachers to effectively teach mathematics to culturally and</w:t>
      </w:r>
    </w:p>
    <w:p w14:paraId="2E530680" w14:textId="77777777" w:rsidR="000713B0" w:rsidRPr="005A1517" w:rsidRDefault="000713B0" w:rsidP="000713B0">
      <w:pPr>
        <w:ind w:left="720" w:hanging="720"/>
        <w:rPr>
          <w:rFonts w:ascii="Times New Roman" w:hAnsi="Times New Roman" w:cs="Times New Roman"/>
          <w:i/>
          <w:sz w:val="20"/>
          <w:szCs w:val="20"/>
        </w:rPr>
      </w:pPr>
      <w:r w:rsidRPr="005A1517">
        <w:rPr>
          <w:rFonts w:ascii="Times New Roman" w:hAnsi="Times New Roman" w:cs="Times New Roman"/>
          <w:sz w:val="20"/>
          <w:szCs w:val="20"/>
        </w:rPr>
        <w:lastRenderedPageBreak/>
        <w:t xml:space="preserve">linguistically diverse students. </w:t>
      </w:r>
      <w:r w:rsidRPr="005A1517">
        <w:rPr>
          <w:rFonts w:ascii="Times New Roman" w:hAnsi="Times New Roman" w:cs="Times New Roman"/>
          <w:i/>
          <w:sz w:val="20"/>
          <w:szCs w:val="20"/>
        </w:rPr>
        <w:t>Journal of Mathematics Teacher Education</w:t>
      </w:r>
      <w:r w:rsidRPr="005A1517">
        <w:rPr>
          <w:rFonts w:ascii="Times New Roman" w:hAnsi="Times New Roman" w:cs="Times New Roman"/>
          <w:sz w:val="20"/>
          <w:szCs w:val="20"/>
        </w:rPr>
        <w:t xml:space="preserve"> (</w:t>
      </w:r>
      <w:r w:rsidRPr="005A1517">
        <w:rPr>
          <w:rFonts w:ascii="Times New Roman" w:hAnsi="Times New Roman" w:cs="Times New Roman"/>
          <w:i/>
          <w:sz w:val="20"/>
          <w:szCs w:val="20"/>
        </w:rPr>
        <w:t>JMTE), Special Issue</w:t>
      </w:r>
    </w:p>
    <w:p w14:paraId="422D2F5F" w14:textId="77777777" w:rsidR="000713B0" w:rsidRPr="005A1517" w:rsidRDefault="000713B0" w:rsidP="000713B0">
      <w:pPr>
        <w:ind w:left="720" w:hanging="720"/>
        <w:rPr>
          <w:rFonts w:ascii="Times New Roman" w:hAnsi="Times New Roman" w:cs="Times New Roman"/>
          <w:sz w:val="20"/>
          <w:szCs w:val="20"/>
        </w:rPr>
      </w:pPr>
      <w:r w:rsidRPr="005A1517">
        <w:rPr>
          <w:rFonts w:ascii="Times New Roman" w:hAnsi="Times New Roman" w:cs="Times New Roman"/>
          <w:i/>
          <w:sz w:val="20"/>
          <w:szCs w:val="20"/>
        </w:rPr>
        <w:t>on Equity, 15,</w:t>
      </w:r>
      <w:r w:rsidRPr="005A1517">
        <w:rPr>
          <w:rFonts w:ascii="Times New Roman" w:hAnsi="Times New Roman" w:cs="Times New Roman"/>
          <w:sz w:val="20"/>
          <w:szCs w:val="20"/>
        </w:rPr>
        <w:t xml:space="preserve"> 1, 67-82</w:t>
      </w:r>
    </w:p>
    <w:p w14:paraId="4FF01773" w14:textId="77777777" w:rsidR="00710556" w:rsidRDefault="00710556" w:rsidP="00710556">
      <w:pPr>
        <w:jc w:val="center"/>
      </w:pPr>
    </w:p>
    <w:p w14:paraId="48C07ACE" w14:textId="77777777" w:rsidR="00710556" w:rsidRDefault="00710556" w:rsidP="00710556"/>
    <w:p w14:paraId="7A8BD097" w14:textId="76A9589B" w:rsidR="00306DA3" w:rsidRDefault="00306DA3" w:rsidP="00596BE7"/>
    <w:sectPr w:rsidR="00306DA3" w:rsidSect="00CA45AE">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722C29" w14:textId="77777777" w:rsidR="00393B36" w:rsidRDefault="00393B36" w:rsidP="00870525">
      <w:r>
        <w:separator/>
      </w:r>
    </w:p>
  </w:endnote>
  <w:endnote w:type="continuationSeparator" w:id="0">
    <w:p w14:paraId="2D39E095" w14:textId="77777777" w:rsidR="00393B36" w:rsidRDefault="00393B36" w:rsidP="0087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mic Sans MS">
    <w:panose1 w:val="030F07020303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740372" w14:textId="77777777" w:rsidR="00393B36" w:rsidRDefault="00393B36" w:rsidP="00870525">
      <w:r>
        <w:separator/>
      </w:r>
    </w:p>
  </w:footnote>
  <w:footnote w:type="continuationSeparator" w:id="0">
    <w:p w14:paraId="78250D1E" w14:textId="77777777" w:rsidR="00393B36" w:rsidRDefault="00393B36" w:rsidP="00870525">
      <w:r>
        <w:continuationSeparator/>
      </w:r>
    </w:p>
  </w:footnote>
  <w:footnote w:id="1">
    <w:p w14:paraId="7045059D" w14:textId="77777777" w:rsidR="00C910A3" w:rsidRDefault="00C910A3" w:rsidP="00C910A3">
      <w:pPr>
        <w:pStyle w:val="FootnoteText"/>
      </w:pPr>
      <w:r>
        <w:rPr>
          <w:rStyle w:val="FootnoteReference"/>
        </w:rPr>
        <w:footnoteRef/>
      </w:r>
      <w:r>
        <w:t xml:space="preserve"> Lesson Plan was adapted from lesson materials submitted by prospective teacher participants in the Teach Math Project.  </w:t>
      </w:r>
    </w:p>
    <w:p w14:paraId="4D5E9521" w14:textId="54DAFDBC" w:rsidR="00C910A3" w:rsidRDefault="00C910A3">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A4033F"/>
    <w:multiLevelType w:val="hybridMultilevel"/>
    <w:tmpl w:val="933A8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A44416"/>
    <w:multiLevelType w:val="hybridMultilevel"/>
    <w:tmpl w:val="63369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18E"/>
    <w:rsid w:val="000713B0"/>
    <w:rsid w:val="00095E9E"/>
    <w:rsid w:val="001B339A"/>
    <w:rsid w:val="001C0880"/>
    <w:rsid w:val="00306DA3"/>
    <w:rsid w:val="00393B36"/>
    <w:rsid w:val="003B3FBB"/>
    <w:rsid w:val="00591C44"/>
    <w:rsid w:val="00596BE7"/>
    <w:rsid w:val="005F718E"/>
    <w:rsid w:val="006450B5"/>
    <w:rsid w:val="00710556"/>
    <w:rsid w:val="00870525"/>
    <w:rsid w:val="008C7DED"/>
    <w:rsid w:val="00AB5D1F"/>
    <w:rsid w:val="00B152DE"/>
    <w:rsid w:val="00BD7905"/>
    <w:rsid w:val="00C910A3"/>
    <w:rsid w:val="00CA45AE"/>
    <w:rsid w:val="00D35D0E"/>
    <w:rsid w:val="00DF036C"/>
    <w:rsid w:val="00EA425F"/>
    <w:rsid w:val="00F3237F"/>
    <w:rsid w:val="00FD5B0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7469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6450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6450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95381">
      <w:bodyDiv w:val="1"/>
      <w:marLeft w:val="0"/>
      <w:marRight w:val="0"/>
      <w:marTop w:val="0"/>
      <w:marBottom w:val="0"/>
      <w:divBdr>
        <w:top w:val="none" w:sz="0" w:space="0" w:color="auto"/>
        <w:left w:val="none" w:sz="0" w:space="0" w:color="auto"/>
        <w:bottom w:val="none" w:sz="0" w:space="0" w:color="auto"/>
        <w:right w:val="none" w:sz="0" w:space="0" w:color="auto"/>
      </w:divBdr>
    </w:div>
    <w:div w:id="13758823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878</Words>
  <Characters>5008</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Turner</dc:creator>
  <cp:lastModifiedBy>Erin Turner</cp:lastModifiedBy>
  <cp:revision>5</cp:revision>
  <dcterms:created xsi:type="dcterms:W3CDTF">2014-03-31T18:33:00Z</dcterms:created>
  <dcterms:modified xsi:type="dcterms:W3CDTF">2015-03-22T01:16:00Z</dcterms:modified>
</cp:coreProperties>
</file>